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7336" w14:textId="77777777" w:rsidR="00772C09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Kisbér Város Önkormányzata Képviselő-testületének .../.... (...) önkormányzati rendelete</w:t>
      </w:r>
    </w:p>
    <w:p w14:paraId="046CE112" w14:textId="77777777" w:rsidR="00772C09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2024. évi költségvetésről</w:t>
      </w:r>
    </w:p>
    <w:p w14:paraId="60032C28" w14:textId="77777777" w:rsidR="00772C09" w:rsidRDefault="00000000">
      <w:pPr>
        <w:pStyle w:val="Szvegtrzs"/>
        <w:spacing w:before="220" w:after="0" w:line="240" w:lineRule="auto"/>
        <w:jc w:val="both"/>
      </w:pPr>
      <w:r>
        <w:t>Kisbér Város Önkormányzatának Képviselő-testülete az Alaptörvény 32. cikk (2) bekezdésében meghatározott eredeti jogalkotói hatáskörében, az Alaptörvény 32. cikk (1) bekezdés f) pontjában meghatározott feladatkörében eljárva, valamint a Magyarország helyi önkormányzatairól szóló 2011. évi CLXXXIX. törvény 120. § (1) bekezdés a) pontjában biztosított véleményezési jogkörében eljáró Pénzügyi Bizottság véleményének kikérésével a következőket rendeli el:</w:t>
      </w:r>
    </w:p>
    <w:p w14:paraId="74C1D258" w14:textId="77777777" w:rsidR="00772C09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1. A költségvetés bevételei és kiadásai </w:t>
      </w:r>
    </w:p>
    <w:p w14:paraId="4AAF75AD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842437E" w14:textId="77777777" w:rsidR="00772C09" w:rsidRDefault="00000000">
      <w:pPr>
        <w:pStyle w:val="Szvegtrzs"/>
        <w:spacing w:after="0" w:line="240" w:lineRule="auto"/>
        <w:jc w:val="both"/>
      </w:pPr>
      <w:r>
        <w:t>(1) Kisbér Város Önkormányzata (a továbbiakban: helyi önkormányzat) 2024. évi költségvetését az alábbi bontásban hagyja jóvá:</w:t>
      </w:r>
    </w:p>
    <w:p w14:paraId="312403DA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bevételi főösszeg 8 127 399 412 Ft</w:t>
      </w:r>
    </w:p>
    <w:p w14:paraId="4DB49C2F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kiadási főösszeg 8 127 399 412 Ft</w:t>
      </w:r>
    </w:p>
    <w:p w14:paraId="24D896AF" w14:textId="77777777" w:rsidR="00772C09" w:rsidRDefault="00000000">
      <w:pPr>
        <w:pStyle w:val="Szvegtrzs"/>
        <w:spacing w:before="240" w:after="0" w:line="240" w:lineRule="auto"/>
        <w:jc w:val="both"/>
      </w:pPr>
      <w:r>
        <w:t>(2) A költségvetés bevételi főösszegén belül a költségvetési bevételek főösszege 3 736 733 386 Ft, ezen belül:</w:t>
      </w:r>
    </w:p>
    <w:p w14:paraId="241988B9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működési célú költségvetési bevételek 2 119 499 648 Ft</w:t>
      </w:r>
    </w:p>
    <w:p w14:paraId="029EF02F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felhalmozási célú pénzforgalmi bevételek 1 617 233 738 Ft</w:t>
      </w:r>
    </w:p>
    <w:p w14:paraId="2670FFC9" w14:textId="77777777" w:rsidR="00772C09" w:rsidRDefault="00000000">
      <w:pPr>
        <w:pStyle w:val="Szvegtrzs"/>
        <w:spacing w:before="240" w:after="0" w:line="240" w:lineRule="auto"/>
        <w:jc w:val="both"/>
      </w:pPr>
      <w:r>
        <w:t>(3) A költségvetési bevételek főösszegén belül:</w:t>
      </w:r>
    </w:p>
    <w:p w14:paraId="58118B27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ÁH belülről származó működési célú támogatások összege 1 250 511 860 Ft</w:t>
      </w:r>
    </w:p>
    <w:p w14:paraId="34142C70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ÁH belülről származó felhalmozási célú támogatások összege 1 588 396 538 Ft</w:t>
      </w:r>
    </w:p>
    <w:p w14:paraId="04F9934B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közhatalmi bevételek összege 400 767 020 Ft</w:t>
      </w:r>
    </w:p>
    <w:p w14:paraId="7594461C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működési bevételek összege 455 525 845 Ft</w:t>
      </w:r>
    </w:p>
    <w:p w14:paraId="5452A445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felhalmozási bevételek összege 0 Ft</w:t>
      </w:r>
    </w:p>
    <w:p w14:paraId="0174CDE7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működési célra átvett pénzeszközök összege 39 694 923 Ft</w:t>
      </w:r>
    </w:p>
    <w:p w14:paraId="790BBA6E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felhalmozási célra átvett pénzeszközök összege 1 837 200 Ft</w:t>
      </w:r>
    </w:p>
    <w:p w14:paraId="51FC11E9" w14:textId="77777777" w:rsidR="00772C09" w:rsidRDefault="00000000">
      <w:pPr>
        <w:pStyle w:val="Szvegtrzs"/>
        <w:spacing w:before="240" w:after="0" w:line="240" w:lineRule="auto"/>
        <w:jc w:val="both"/>
      </w:pPr>
      <w:r>
        <w:t>(4) A költségvetés bevételi főösszegén belül a finanszírozási bevételek főösszege 4 390 666 026 Ft, ezen belül:</w:t>
      </w:r>
    </w:p>
    <w:p w14:paraId="4E47F814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belföldi finanszírozás bevételei 4 390 666 026 Ft</w:t>
      </w:r>
    </w:p>
    <w:p w14:paraId="3A04E857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betétlekötések megszüntetése 0 Ft</w:t>
      </w:r>
    </w:p>
    <w:p w14:paraId="6952199C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forgatási célú értékpapírok beváltása 0 Ft</w:t>
      </w:r>
    </w:p>
    <w:p w14:paraId="0DAD64DE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maradvány igénybevétel 3 050 000 Ft</w:t>
      </w:r>
    </w:p>
    <w:p w14:paraId="50036167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irányítószervi támogatás 1 340 666 026 Ft</w:t>
      </w:r>
    </w:p>
    <w:p w14:paraId="2CBC9492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külföldi finanszírozás bevételeit 0 Ft</w:t>
      </w:r>
    </w:p>
    <w:p w14:paraId="599C6AF2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adóssághoz nem </w:t>
      </w:r>
      <w:proofErr w:type="spellStart"/>
      <w:r>
        <w:t>kapcs</w:t>
      </w:r>
      <w:proofErr w:type="spellEnd"/>
      <w:r>
        <w:t>. szárm. ügyletek bevételeit 0 Ft</w:t>
      </w:r>
    </w:p>
    <w:p w14:paraId="60BFB1CF" w14:textId="77777777" w:rsidR="00772C09" w:rsidRDefault="00000000">
      <w:pPr>
        <w:pStyle w:val="Szvegtrzs"/>
        <w:spacing w:before="240" w:after="0" w:line="240" w:lineRule="auto"/>
        <w:jc w:val="both"/>
      </w:pPr>
      <w:r>
        <w:t>(5) A költségvetés kiadási főösszegén belül a költségvetési kiadások főösszege 6 743 356 542 Ft, ezen belül:</w:t>
      </w:r>
    </w:p>
    <w:p w14:paraId="3515419E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működési jellegű költségvetési kiadások összege 2 758 725 970 Ft, ebből:</w:t>
      </w:r>
    </w:p>
    <w:p w14:paraId="0B832810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személyi juttatás összege 1 078 799 044 Ft</w:t>
      </w:r>
    </w:p>
    <w:p w14:paraId="41A4A33D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munkaadókat terhelő járulékok összege 156 773 892 Ft</w:t>
      </w:r>
    </w:p>
    <w:p w14:paraId="64172231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dologi kiadások összege 1 130 874 705 Ft</w:t>
      </w:r>
    </w:p>
    <w:p w14:paraId="66879321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lastRenderedPageBreak/>
        <w:t>ad)</w:t>
      </w:r>
      <w:r>
        <w:tab/>
        <w:t>ellátottak pénzbeli juttatásának összege 8 234 700 Ft</w:t>
      </w:r>
    </w:p>
    <w:p w14:paraId="7A245750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egyéb működési célú kiadások összege 449 143 629 Ft</w:t>
      </w:r>
    </w:p>
    <w:p w14:paraId="5F36A1B4" w14:textId="77777777" w:rsidR="00772C09" w:rsidRDefault="00000000">
      <w:pPr>
        <w:pStyle w:val="Szvegtrzs"/>
        <w:spacing w:after="0" w:line="240" w:lineRule="auto"/>
        <w:ind w:left="580"/>
        <w:jc w:val="both"/>
      </w:pPr>
      <w:proofErr w:type="spellStart"/>
      <w:r>
        <w:t>aea</w:t>
      </w:r>
      <w:proofErr w:type="spellEnd"/>
      <w:r>
        <w:t>) ebből működési tartalék összege 55 216 212 Ft</w:t>
      </w:r>
    </w:p>
    <w:p w14:paraId="4DE66A28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felhalmozási jellegű költségvetési kiadások összege 3 984 630 572 Ft, ebből:</w:t>
      </w:r>
    </w:p>
    <w:p w14:paraId="1B834C5C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beruházások összege 428 932 394 Ft</w:t>
      </w:r>
    </w:p>
    <w:p w14:paraId="1715385F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felújítások összege 3 404 873 178 Ft</w:t>
      </w:r>
    </w:p>
    <w:p w14:paraId="24204AE9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egyéb felhalmozási célú kiadások összege 85 725 000 Ft</w:t>
      </w:r>
    </w:p>
    <w:p w14:paraId="05E6A18B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felhalmozási tartalék összege 65 100 000 Ft</w:t>
      </w:r>
    </w:p>
    <w:p w14:paraId="7BCFFD40" w14:textId="77777777" w:rsidR="00772C09" w:rsidRDefault="00000000">
      <w:pPr>
        <w:pStyle w:val="Szvegtrzs"/>
        <w:spacing w:before="240" w:after="0" w:line="240" w:lineRule="auto"/>
        <w:jc w:val="both"/>
      </w:pPr>
      <w:r>
        <w:t>(6) A költségvetés kiadás főösszegén belül a finanszírozási kiadások főösszege 1 384 042 870 Ft, ezen belül:</w:t>
      </w:r>
    </w:p>
    <w:p w14:paraId="75338372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belföldi finanszírozás kiadásai 1 384 042 870 Ft</w:t>
      </w:r>
    </w:p>
    <w:p w14:paraId="5446AEB7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irányítószervi támogatás 1 340 666 026 Ft</w:t>
      </w:r>
    </w:p>
    <w:p w14:paraId="36A97786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ÁH belüli megelőlegezések visszafizetése 43 376 844 Ft</w:t>
      </w:r>
    </w:p>
    <w:p w14:paraId="1E5B2FBD" w14:textId="77777777" w:rsidR="00772C09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forgatási célú értékpapírok vásárlása 0 Ft</w:t>
      </w:r>
    </w:p>
    <w:p w14:paraId="2B433A41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külföldi finanszírozás kiadásai 0 Ft</w:t>
      </w:r>
    </w:p>
    <w:p w14:paraId="4D1EAC39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adóssághoz nem </w:t>
      </w:r>
      <w:proofErr w:type="spellStart"/>
      <w:r>
        <w:t>kapcs</w:t>
      </w:r>
      <w:proofErr w:type="spellEnd"/>
      <w:r>
        <w:t>. szárm. ügyletek kiadásai 0 Ft.</w:t>
      </w:r>
    </w:p>
    <w:p w14:paraId="2CC1F407" w14:textId="77777777" w:rsidR="00772C09" w:rsidRDefault="00000000">
      <w:pPr>
        <w:pStyle w:val="Szvegtrzs"/>
        <w:spacing w:before="240" w:after="0" w:line="240" w:lineRule="auto"/>
        <w:jc w:val="both"/>
      </w:pPr>
      <w:r>
        <w:t xml:space="preserve">(7) A (1) bekezdés a) pontjában megállapított bevételek és az (1) bekezdés b) pontjában jóváhagyott kiadások különbözeteként a </w:t>
      </w:r>
      <w:r w:rsidRPr="00086A53">
        <w:t>2024. évi forráshiány</w:t>
      </w:r>
      <w:r>
        <w:rPr>
          <w:b/>
          <w:bCs/>
        </w:rPr>
        <w:t xml:space="preserve"> </w:t>
      </w:r>
      <w:r>
        <w:t xml:space="preserve">összegét </w:t>
      </w:r>
      <w:r w:rsidRPr="00086A53">
        <w:t>0,- Ft-ban</w:t>
      </w:r>
      <w:r>
        <w:t xml:space="preserve"> állapítja meg. Kisbér Város Önkormányzata 2024. évi költségvetése hiányt nem tartalmaz.</w:t>
      </w:r>
    </w:p>
    <w:p w14:paraId="27BB8AE9" w14:textId="77777777" w:rsidR="00772C09" w:rsidRDefault="00000000">
      <w:pPr>
        <w:pStyle w:val="Szvegtrzs"/>
        <w:spacing w:before="240" w:after="0" w:line="240" w:lineRule="auto"/>
        <w:jc w:val="both"/>
      </w:pPr>
      <w:r>
        <w:t xml:space="preserve">(8) A megállapított forráshiány a felhalmozási többlet 285.903.760,-Ft-os és a működési hiány </w:t>
      </w:r>
      <w:proofErr w:type="gramStart"/>
      <w:r>
        <w:t>285.903.760,-</w:t>
      </w:r>
      <w:proofErr w:type="gramEnd"/>
      <w:r>
        <w:t>Ft-os összegének különbözete.</w:t>
      </w:r>
    </w:p>
    <w:p w14:paraId="60CCC25E" w14:textId="77777777" w:rsidR="00772C09" w:rsidRDefault="00000000">
      <w:pPr>
        <w:pStyle w:val="Szvegtrzs"/>
        <w:spacing w:before="240" w:after="0" w:line="240" w:lineRule="auto"/>
        <w:jc w:val="both"/>
      </w:pPr>
      <w:r>
        <w:t>(9) A 2024. évi forráshiány megállapítása során, a költségvetési bevételek és kiadások különbözeteként a költségvetési hiány összegét 3.006.623.156,- Ft-ban, finanszírozási bevételek és kiadások különbözeteként a finanszírozási bevételi többletet 3.006.623.</w:t>
      </w:r>
      <w:proofErr w:type="gramStart"/>
      <w:r>
        <w:t>156 ,</w:t>
      </w:r>
      <w:proofErr w:type="gramEnd"/>
      <w:r>
        <w:t>- Ft-ban határozza meg.</w:t>
      </w:r>
    </w:p>
    <w:p w14:paraId="2A49730E" w14:textId="77777777" w:rsidR="00772C09" w:rsidRDefault="00000000">
      <w:pPr>
        <w:pStyle w:val="Szvegtrzs"/>
        <w:spacing w:before="240" w:after="0" w:line="240" w:lineRule="auto"/>
        <w:jc w:val="both"/>
      </w:pPr>
      <w:r>
        <w:t>(10) A Képviselő-testület a költségvetés bevételi és kiadási főösszegében szereplő, a felügyelete alá tartozó költségvetési szervnek folyósított támogatás (fenntartói finanszírozás</w:t>
      </w:r>
      <w:r>
        <w:rPr>
          <w:b/>
          <w:bCs/>
        </w:rPr>
        <w:t>)</w:t>
      </w:r>
      <w:r>
        <w:t xml:space="preserve"> összegét 1.340.666.026.- Ft-ban állapítja meg. A finanszírozás összegéből 40.692.901,- Ft felhalmozási célú, </w:t>
      </w:r>
      <w:proofErr w:type="gramStart"/>
      <w:r>
        <w:t>1.299.973.125,-</w:t>
      </w:r>
      <w:proofErr w:type="gramEnd"/>
      <w:r>
        <w:t xml:space="preserve"> Ft működési célú. A költségvetési intézmény finanszírozásáról – az előirányzat összegén belül - a helyi önkormányzat nettó finanszírozás keretében havonta, illetve az intézmény esetleges rendkívüli igényét figyelembe véve gondoskodik</w:t>
      </w:r>
    </w:p>
    <w:p w14:paraId="5ECFB0EF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0C39A49" w14:textId="77777777" w:rsidR="00772C09" w:rsidRDefault="00000000">
      <w:pPr>
        <w:pStyle w:val="Szvegtrzs"/>
        <w:spacing w:after="0" w:line="240" w:lineRule="auto"/>
        <w:jc w:val="both"/>
      </w:pPr>
      <w:r>
        <w:t xml:space="preserve">(1) Az 1 §-ban megállapított bevételi és kiadási főösszeg </w:t>
      </w:r>
      <w:proofErr w:type="spellStart"/>
      <w:r>
        <w:t>jogcímenkénti</w:t>
      </w:r>
      <w:proofErr w:type="spellEnd"/>
      <w:r>
        <w:t xml:space="preserve"> (</w:t>
      </w:r>
      <w:proofErr w:type="spellStart"/>
      <w:r>
        <w:t>forrásonkénti</w:t>
      </w:r>
      <w:proofErr w:type="spellEnd"/>
      <w:r>
        <w:t>, kiadás-</w:t>
      </w:r>
      <w:proofErr w:type="spellStart"/>
      <w:r>
        <w:t>nemenkénti</w:t>
      </w:r>
      <w:proofErr w:type="spellEnd"/>
      <w:r>
        <w:t>) összetételét az 1/a. és az 1/</w:t>
      </w:r>
      <w:proofErr w:type="spellStart"/>
      <w:r>
        <w:t>b.</w:t>
      </w:r>
      <w:proofErr w:type="spellEnd"/>
      <w:r>
        <w:t xml:space="preserve"> mellékletek tartalmazzák.</w:t>
      </w:r>
    </w:p>
    <w:p w14:paraId="4B02DE13" w14:textId="77777777" w:rsidR="00772C09" w:rsidRDefault="00000000">
      <w:pPr>
        <w:pStyle w:val="Szvegtrzs"/>
        <w:spacing w:before="240" w:after="0" w:line="240" w:lineRule="auto"/>
        <w:jc w:val="both"/>
      </w:pPr>
      <w:r>
        <w:t>(2) A szociális jellegű kiadások részletezését a 2. melléklet tartalmazza.</w:t>
      </w:r>
    </w:p>
    <w:p w14:paraId="480E6CE6" w14:textId="77777777" w:rsidR="00772C09" w:rsidRDefault="00000000">
      <w:pPr>
        <w:pStyle w:val="Szvegtrzs"/>
        <w:spacing w:before="240" w:after="0" w:line="240" w:lineRule="auto"/>
        <w:jc w:val="both"/>
      </w:pPr>
      <w:r>
        <w:t xml:space="preserve">(3) A beruházási kiadások </w:t>
      </w:r>
      <w:proofErr w:type="spellStart"/>
      <w:r>
        <w:t>feladatonkénti</w:t>
      </w:r>
      <w:proofErr w:type="spellEnd"/>
      <w:r>
        <w:t xml:space="preserve"> részletezését a 3/a., a felújítások kiadási </w:t>
      </w:r>
      <w:proofErr w:type="spellStart"/>
      <w:r>
        <w:t>célonkénti</w:t>
      </w:r>
      <w:proofErr w:type="spellEnd"/>
      <w:r>
        <w:t xml:space="preserve"> részletezését a 3/</w:t>
      </w:r>
      <w:proofErr w:type="spellStart"/>
      <w:r>
        <w:t>b.</w:t>
      </w:r>
      <w:proofErr w:type="spellEnd"/>
      <w:r>
        <w:t xml:space="preserve"> melléklet tartalmazza.</w:t>
      </w:r>
    </w:p>
    <w:p w14:paraId="6C747FE7" w14:textId="77777777" w:rsidR="00772C09" w:rsidRDefault="00000000">
      <w:pPr>
        <w:pStyle w:val="Szvegtrzs"/>
        <w:spacing w:before="240" w:after="0" w:line="240" w:lineRule="auto"/>
        <w:jc w:val="both"/>
      </w:pPr>
      <w:r>
        <w:t>(4) Az Európai Uniós támogatással megvalósuló projektek részletezését a 4. melléklet tartalmazza.</w:t>
      </w:r>
    </w:p>
    <w:p w14:paraId="4C5BC4A4" w14:textId="77777777" w:rsidR="00772C09" w:rsidRDefault="00000000">
      <w:pPr>
        <w:pStyle w:val="Szvegtrzs"/>
        <w:spacing w:before="240" w:after="0" w:line="240" w:lineRule="auto"/>
        <w:jc w:val="both"/>
      </w:pPr>
      <w:r>
        <w:t>(5) A működési és felhalmozási hiány belső források felhasználásával történő finanszírozását az 5. melléklet tartalmazza.</w:t>
      </w:r>
    </w:p>
    <w:p w14:paraId="7793AE01" w14:textId="77777777" w:rsidR="00772C09" w:rsidRDefault="00000000">
      <w:pPr>
        <w:pStyle w:val="Szvegtrzs"/>
        <w:spacing w:before="240" w:after="0" w:line="240" w:lineRule="auto"/>
        <w:jc w:val="both"/>
      </w:pPr>
      <w:r>
        <w:lastRenderedPageBreak/>
        <w:t>(6) A működési és felhalmozási hiány külső források felhasználásával történő finanszírozását a 6. melléklet tartalmazza.</w:t>
      </w:r>
    </w:p>
    <w:p w14:paraId="778741D0" w14:textId="77777777" w:rsidR="00772C09" w:rsidRDefault="00000000">
      <w:pPr>
        <w:pStyle w:val="Szvegtrzs"/>
        <w:spacing w:before="240" w:after="0" w:line="240" w:lineRule="auto"/>
        <w:jc w:val="both"/>
      </w:pPr>
      <w:r>
        <w:t>(7) A működési és a felhalmozási tartalék összegét a 7. melléklet tartalmazza.</w:t>
      </w:r>
    </w:p>
    <w:p w14:paraId="1AF4C6AB" w14:textId="77777777" w:rsidR="00772C09" w:rsidRDefault="00000000">
      <w:pPr>
        <w:pStyle w:val="Szvegtrzs"/>
        <w:spacing w:before="240" w:after="0" w:line="240" w:lineRule="auto"/>
        <w:jc w:val="both"/>
      </w:pPr>
      <w:r>
        <w:t>(8) Az 1. §-ban megállapított kiadási főösszeg feladatok és kiemelt előirányzatok, valamint intézmények szerinti részletezését és összetételét, továbbá kötelező, önként vállalt és államigazgatási feladatok szerinti bontását a 8/a., 8/</w:t>
      </w:r>
      <w:proofErr w:type="spellStart"/>
      <w:r>
        <w:t>b.</w:t>
      </w:r>
      <w:proofErr w:type="spellEnd"/>
      <w:r>
        <w:t>, 9/a., 9/</w:t>
      </w:r>
      <w:proofErr w:type="spellStart"/>
      <w:r>
        <w:t>b.</w:t>
      </w:r>
      <w:proofErr w:type="spellEnd"/>
      <w:r>
        <w:t>, 10/a. és 10/</w:t>
      </w:r>
      <w:proofErr w:type="spellStart"/>
      <w:r>
        <w:t>b.</w:t>
      </w:r>
      <w:proofErr w:type="spellEnd"/>
      <w:r>
        <w:t xml:space="preserve"> mellékletek tartalmazzák.</w:t>
      </w:r>
    </w:p>
    <w:p w14:paraId="3B765C92" w14:textId="77777777" w:rsidR="00772C09" w:rsidRDefault="00000000">
      <w:pPr>
        <w:pStyle w:val="Szvegtrzs"/>
        <w:spacing w:before="240" w:after="0" w:line="240" w:lineRule="auto"/>
        <w:jc w:val="both"/>
      </w:pPr>
      <w:r>
        <w:t>(9) A helyi önkormányzat és az intézmények engedélyezett álláshelyeinek alakulását, a közfoglalkoztatottak létszámát a 11. melléklet tartalmazza.</w:t>
      </w:r>
    </w:p>
    <w:p w14:paraId="46CA2DB2" w14:textId="77777777" w:rsidR="00772C09" w:rsidRDefault="00000000">
      <w:pPr>
        <w:pStyle w:val="Szvegtrzs"/>
        <w:spacing w:before="240" w:after="0" w:line="240" w:lineRule="auto"/>
        <w:jc w:val="both"/>
      </w:pPr>
      <w:r>
        <w:t>(10) A helyi önkormányzat adósságot keletkeztető ügyleteinek és a stabilizációs törvény szerinti saját bevételeinek alakulását – az államháztartásról szóló 2011. évi CXCV. törvény 23. § (2) bekezdés g) pontja szerinti kimutatást - a 12. melléklet tartalmazza.</w:t>
      </w:r>
    </w:p>
    <w:p w14:paraId="5547EBA4" w14:textId="77777777" w:rsidR="00772C09" w:rsidRDefault="00000000">
      <w:pPr>
        <w:pStyle w:val="Szvegtrzs"/>
        <w:spacing w:before="240" w:after="0" w:line="240" w:lineRule="auto"/>
        <w:jc w:val="both"/>
      </w:pPr>
      <w:r>
        <w:t>(11) A költségvetés egyenlegének bemutatást a 13. melléklet tartalmazza.</w:t>
      </w:r>
    </w:p>
    <w:p w14:paraId="4327D496" w14:textId="77777777" w:rsidR="00772C09" w:rsidRDefault="00000000">
      <w:pPr>
        <w:pStyle w:val="Szvegtrzs"/>
        <w:spacing w:before="240" w:after="0" w:line="240" w:lineRule="auto"/>
        <w:jc w:val="both"/>
      </w:pPr>
      <w:r>
        <w:t>(12) A helyi önkormányzat kiemelt bevételeinek és kiadásainak összetételét, intézmények közti megoszlását a 14. melléklet tartalmazza.</w:t>
      </w:r>
    </w:p>
    <w:p w14:paraId="6A134872" w14:textId="77777777" w:rsidR="00772C09" w:rsidRDefault="00000000">
      <w:pPr>
        <w:pStyle w:val="Szvegtrzs"/>
        <w:spacing w:before="240" w:after="0" w:line="240" w:lineRule="auto"/>
        <w:jc w:val="both"/>
      </w:pPr>
      <w:r>
        <w:t>(13) A helyi önkormányzat többéves kihatással járó feladatait a 15. melléklet tartalmazza.</w:t>
      </w:r>
    </w:p>
    <w:p w14:paraId="00CF21F9" w14:textId="77777777" w:rsidR="00772C09" w:rsidRDefault="00000000">
      <w:pPr>
        <w:pStyle w:val="Szvegtrzs"/>
        <w:spacing w:before="240" w:after="0" w:line="240" w:lineRule="auto"/>
        <w:jc w:val="both"/>
      </w:pPr>
      <w:r>
        <w:t>(14) A Kisbéri Közös Önkormányzati Hivatal 2024. évi bevételeit és kiadásait az 1/a és 1/b mellékletek, kiadási főösszeg feladatok és kiemelt előirányzatok, továbbá kötelező, önként vállalt és államigazgatási feladatok szerinti bontását a 9/a. és 9/</w:t>
      </w:r>
      <w:proofErr w:type="spellStart"/>
      <w:r>
        <w:t>b.</w:t>
      </w:r>
      <w:proofErr w:type="spellEnd"/>
      <w:r>
        <w:t xml:space="preserve"> mellékletek tartalmazzák.</w:t>
      </w:r>
    </w:p>
    <w:p w14:paraId="2556F7CB" w14:textId="77777777" w:rsidR="00772C09" w:rsidRDefault="00000000">
      <w:pPr>
        <w:pStyle w:val="Szvegtrzs"/>
        <w:spacing w:before="240" w:after="0" w:line="240" w:lineRule="auto"/>
        <w:jc w:val="both"/>
      </w:pPr>
      <w:r>
        <w:t>(15) Kisbér Város Önkormányzatának maradvány igénybevételét cél szerinti tagolásban a 20. melléklet tartalmazza.</w:t>
      </w:r>
    </w:p>
    <w:p w14:paraId="146CF247" w14:textId="77777777" w:rsidR="00772C09" w:rsidRDefault="00000000">
      <w:pPr>
        <w:pStyle w:val="Szvegtrzs"/>
        <w:spacing w:before="240" w:after="0" w:line="240" w:lineRule="auto"/>
        <w:jc w:val="both"/>
      </w:pPr>
      <w:r>
        <w:t xml:space="preserve">(16) Kisbér Város Önkormányzata közgazdasági mérlegét a 16. melléklet, a 2024-ben biztosítandó kedvezményeket a 17. melléklet, az önkormányzat előirányzat felhasználási és likviditási ütemtervét a 18. melléklet, a 2024. évi központi forrásból származó bevételeinek </w:t>
      </w:r>
      <w:proofErr w:type="spellStart"/>
      <w:r>
        <w:t>jogcímenkénti</w:t>
      </w:r>
      <w:proofErr w:type="spellEnd"/>
      <w:r>
        <w:t xml:space="preserve"> alakulását a 19. melléklet tartalmazza.</w:t>
      </w:r>
    </w:p>
    <w:p w14:paraId="3297505E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1F2FBAD" w14:textId="77777777" w:rsidR="00772C09" w:rsidRDefault="00000000">
      <w:pPr>
        <w:pStyle w:val="Szvegtrzs"/>
        <w:spacing w:after="0" w:line="240" w:lineRule="auto"/>
        <w:jc w:val="both"/>
      </w:pPr>
      <w:r>
        <w:t xml:space="preserve">Kisbér Város Önkormányzat képviselő-testülete a Kisbéri Közös Önkormányzati Hivatalnál foglalkoztatott köztisztviselők vonatkozásában az illetményalap összegét </w:t>
      </w:r>
      <w:proofErr w:type="gramStart"/>
      <w:r>
        <w:t>50.000,-</w:t>
      </w:r>
      <w:proofErr w:type="gramEnd"/>
      <w:r>
        <w:t xml:space="preserve"> Ft-ban állapítja meg.</w:t>
      </w:r>
    </w:p>
    <w:p w14:paraId="11AE1605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E8F8AEB" w14:textId="77777777" w:rsidR="00772C09" w:rsidRDefault="00000000">
      <w:pPr>
        <w:pStyle w:val="Szvegtrzs"/>
        <w:spacing w:after="0" w:line="240" w:lineRule="auto"/>
        <w:jc w:val="both"/>
      </w:pPr>
      <w:r>
        <w:t xml:space="preserve">(1) Az önkormányzat és intézményeiben alkalmazottak részére nettó </w:t>
      </w:r>
      <w:proofErr w:type="gramStart"/>
      <w:r>
        <w:t>100.000,-</w:t>
      </w:r>
      <w:proofErr w:type="gramEnd"/>
      <w:r>
        <w:t xml:space="preserve"> Ft </w:t>
      </w:r>
      <w:proofErr w:type="spellStart"/>
      <w:r>
        <w:t>cafetéria</w:t>
      </w:r>
      <w:proofErr w:type="spellEnd"/>
      <w:r>
        <w:t xml:space="preserve"> juttatás kerül megállapításra, amely részfoglalkoztatás esetén arányosan számolandó.</w:t>
      </w:r>
    </w:p>
    <w:p w14:paraId="43D12FB0" w14:textId="77777777" w:rsidR="00772C09" w:rsidRDefault="00000000">
      <w:pPr>
        <w:pStyle w:val="Szvegtrzs"/>
        <w:spacing w:before="240" w:after="0" w:line="240" w:lineRule="auto"/>
        <w:jc w:val="both"/>
      </w:pPr>
      <w:r>
        <w:t xml:space="preserve">(2) Minden fő- és részfoglalkozású dolgozó bruttó </w:t>
      </w:r>
      <w:proofErr w:type="gramStart"/>
      <w:r>
        <w:t>1.000,-</w:t>
      </w:r>
      <w:proofErr w:type="gramEnd"/>
      <w:r>
        <w:t xml:space="preserve"> Ft/hó számlavezetési költségtérítésben részesül.</w:t>
      </w:r>
    </w:p>
    <w:p w14:paraId="4B1F565E" w14:textId="77777777" w:rsidR="00772C09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Tartalék</w:t>
      </w:r>
    </w:p>
    <w:p w14:paraId="0C412F6A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BC4B220" w14:textId="77777777" w:rsidR="00772C09" w:rsidRPr="00086A53" w:rsidRDefault="00000000">
      <w:pPr>
        <w:pStyle w:val="Szvegtrzs"/>
        <w:spacing w:after="0" w:line="240" w:lineRule="auto"/>
        <w:jc w:val="both"/>
      </w:pPr>
      <w:r>
        <w:lastRenderedPageBreak/>
        <w:t xml:space="preserve">A </w:t>
      </w:r>
      <w:proofErr w:type="spellStart"/>
      <w:r>
        <w:t>A</w:t>
      </w:r>
      <w:proofErr w:type="spellEnd"/>
      <w:r>
        <w:t xml:space="preserve"> helyi önkormányzat 2024. évi </w:t>
      </w:r>
      <w:r w:rsidRPr="00086A53">
        <w:t>tartalékát 120.316.212.- Ft-ban, ezen belül</w:t>
      </w:r>
    </w:p>
    <w:p w14:paraId="03F24D72" w14:textId="77777777" w:rsidR="00772C09" w:rsidRPr="00086A53" w:rsidRDefault="00000000">
      <w:pPr>
        <w:pStyle w:val="Szvegtrzs"/>
        <w:spacing w:after="0" w:line="240" w:lineRule="auto"/>
        <w:ind w:left="580" w:hanging="560"/>
        <w:jc w:val="both"/>
      </w:pPr>
      <w:r w:rsidRPr="00086A53">
        <w:rPr>
          <w:i/>
          <w:iCs/>
        </w:rPr>
        <w:t>a)</w:t>
      </w:r>
      <w:r w:rsidRPr="00086A53">
        <w:tab/>
        <w:t>az általános gazdálkodási tartalékot 55.216.212.- Ft összegben,</w:t>
      </w:r>
    </w:p>
    <w:p w14:paraId="0191BD66" w14:textId="77777777" w:rsidR="00772C09" w:rsidRPr="00086A53" w:rsidRDefault="00000000">
      <w:pPr>
        <w:pStyle w:val="Szvegtrzs"/>
        <w:spacing w:after="0" w:line="240" w:lineRule="auto"/>
        <w:ind w:left="580" w:hanging="560"/>
        <w:jc w:val="both"/>
      </w:pPr>
      <w:r w:rsidRPr="00086A53">
        <w:rPr>
          <w:i/>
          <w:iCs/>
        </w:rPr>
        <w:t>b)</w:t>
      </w:r>
      <w:r w:rsidRPr="00086A53">
        <w:tab/>
        <w:t>működési tartalékot 0,- Ft összegben</w:t>
      </w:r>
    </w:p>
    <w:p w14:paraId="4F1BA142" w14:textId="77777777" w:rsidR="00772C09" w:rsidRPr="00086A53" w:rsidRDefault="00000000">
      <w:pPr>
        <w:pStyle w:val="Szvegtrzs"/>
        <w:spacing w:after="0" w:line="240" w:lineRule="auto"/>
        <w:ind w:left="580" w:hanging="560"/>
        <w:jc w:val="both"/>
      </w:pPr>
      <w:r w:rsidRPr="00086A53">
        <w:rPr>
          <w:i/>
          <w:iCs/>
        </w:rPr>
        <w:t>c)</w:t>
      </w:r>
      <w:r w:rsidRPr="00086A53">
        <w:tab/>
        <w:t xml:space="preserve">céltartalékot (fejlesztési feladatra) </w:t>
      </w:r>
      <w:proofErr w:type="gramStart"/>
      <w:r w:rsidRPr="00086A53">
        <w:t>65.100.000,-</w:t>
      </w:r>
      <w:proofErr w:type="gramEnd"/>
      <w:r w:rsidRPr="00086A53">
        <w:t xml:space="preserve"> Ft összegben</w:t>
      </w:r>
    </w:p>
    <w:p w14:paraId="72064B73" w14:textId="77777777" w:rsidR="00772C09" w:rsidRDefault="00000000">
      <w:pPr>
        <w:pStyle w:val="Szvegtrzs"/>
        <w:spacing w:after="0" w:line="240" w:lineRule="auto"/>
      </w:pPr>
      <w:r>
        <w:t>határozza meg.</w:t>
      </w:r>
    </w:p>
    <w:p w14:paraId="76896459" w14:textId="77777777" w:rsidR="00772C09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3. A 2024. évi költségvetés végrehajtásának szabályai </w:t>
      </w:r>
    </w:p>
    <w:p w14:paraId="0FDBA7FD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8C85FE9" w14:textId="77777777" w:rsidR="00772C09" w:rsidRDefault="00000000">
      <w:pPr>
        <w:pStyle w:val="Szvegtrzs"/>
        <w:spacing w:after="0" w:line="240" w:lineRule="auto"/>
        <w:jc w:val="both"/>
      </w:pPr>
      <w:r>
        <w:t>Kisbér Város Önkormányzata és intézményei bankszámla vezetője a Raiffeisen Bank Zrt.</w:t>
      </w:r>
    </w:p>
    <w:p w14:paraId="3A146707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BC15B46" w14:textId="77777777" w:rsidR="00772C09" w:rsidRDefault="00000000">
      <w:pPr>
        <w:pStyle w:val="Szvegtrzs"/>
        <w:spacing w:after="0" w:line="240" w:lineRule="auto"/>
        <w:jc w:val="both"/>
      </w:pPr>
      <w:r>
        <w:t>(1) Kisbér Város Képviselő-testülete a 2024. évi költségvetés finanszírozhatósága, bevételi kiesés esetén a forráshiány csökkentése, az intézmények működőképességének biztosítása, gazdaságosabb működtetése érdekében intézményei tekintetében álláshelyek biztosításáról, létszámleépítésről, illetve az esetlegesen keletkező üres álláshelyek elvonásáról, intézményi átszervezésekről, szerkezetátalakításokról a költségvetés elfogadását követően, év közben dönt.</w:t>
      </w:r>
    </w:p>
    <w:p w14:paraId="03D75D35" w14:textId="77777777" w:rsidR="00772C09" w:rsidRDefault="00000000">
      <w:pPr>
        <w:pStyle w:val="Szvegtrzs"/>
        <w:spacing w:before="240" w:after="0" w:line="240" w:lineRule="auto"/>
        <w:jc w:val="both"/>
      </w:pPr>
      <w:r>
        <w:t>(2) A bevételek növelése érdekében elrendeli, a bevételi lehetőségek maximális kihasználását, a kinnlevőségek behajtásának fokozott figyelemmel kísérését és kiemelt kezelését, valamint szükséges és indokolt esetben célellenőrzések lefolytatását.</w:t>
      </w:r>
    </w:p>
    <w:p w14:paraId="781F6662" w14:textId="77777777" w:rsidR="00772C09" w:rsidRDefault="00000000">
      <w:pPr>
        <w:pStyle w:val="Szvegtrzs"/>
        <w:spacing w:before="240" w:after="0" w:line="240" w:lineRule="auto"/>
        <w:jc w:val="both"/>
      </w:pPr>
      <w:r>
        <w:t>(3) A kiadási előirányzatok, amennyiben a tervezett bevételek nem folynak be, nem teljesíthetők.</w:t>
      </w:r>
    </w:p>
    <w:p w14:paraId="67A7BD47" w14:textId="77777777" w:rsidR="00772C09" w:rsidRDefault="00000000">
      <w:pPr>
        <w:pStyle w:val="Szvegtrzs"/>
        <w:spacing w:before="240" w:after="0" w:line="240" w:lineRule="auto"/>
        <w:jc w:val="both"/>
      </w:pPr>
      <w:r>
        <w:t>(4) A kiadási előirányzat nem jár felhasználási kötöttséggel.</w:t>
      </w:r>
    </w:p>
    <w:p w14:paraId="29153A6A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E6EC462" w14:textId="77777777" w:rsidR="00772C09" w:rsidRDefault="00000000">
      <w:pPr>
        <w:pStyle w:val="Szvegtrzs"/>
        <w:spacing w:after="0" w:line="240" w:lineRule="auto"/>
        <w:jc w:val="both"/>
      </w:pPr>
      <w:r>
        <w:t>(1) A Képviselő-testület a bevételi források növelése céljából elrendeli:</w:t>
      </w:r>
    </w:p>
    <w:p w14:paraId="6A70AF34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Az önkormányzati bevételek pályázati úton történő növelését a 2023. évi LV. törvény mellékleteiben biztosított lehetőségek szerint.</w:t>
      </w:r>
    </w:p>
    <w:p w14:paraId="7FFE424A" w14:textId="77777777" w:rsidR="00772C09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Pályázatok benyújtását, amennyiben a pályázati feltételeknek a helyi önkormányzat megfelel.</w:t>
      </w:r>
    </w:p>
    <w:p w14:paraId="5842205F" w14:textId="77777777" w:rsidR="00772C09" w:rsidRDefault="00000000">
      <w:pPr>
        <w:pStyle w:val="Szvegtrzs"/>
        <w:spacing w:before="240" w:after="0" w:line="240" w:lineRule="auto"/>
        <w:jc w:val="both"/>
      </w:pPr>
      <w:r>
        <w:t>(2) Az (1) bekezdés a), b) pontja szerinti pályázatok elkészítésére és benyújtására a pályázati felhívásokban meghatározott feltételek szerint kerül sor azzal, hogy a pályázatok benyújtásáról minden esetben a Képviselő-testület dönt.</w:t>
      </w:r>
    </w:p>
    <w:p w14:paraId="7BE0B05A" w14:textId="77777777" w:rsidR="00772C09" w:rsidRDefault="00000000">
      <w:pPr>
        <w:pStyle w:val="Szvegtrzs"/>
        <w:spacing w:before="240" w:after="0" w:line="240" w:lineRule="auto"/>
        <w:jc w:val="both"/>
      </w:pPr>
      <w:r>
        <w:t>(3) A költségvetésben tervezett fejlesztési, felújítási feladatok megvalósítását csak a munkák finanszírozásához szükséges fedezet rendelkezésre állása esetén lehet megkezdeni.</w:t>
      </w:r>
    </w:p>
    <w:p w14:paraId="75DA76B6" w14:textId="77777777" w:rsidR="00772C09" w:rsidRDefault="00000000">
      <w:pPr>
        <w:pStyle w:val="Szvegtrzs"/>
        <w:spacing w:before="240" w:after="0" w:line="240" w:lineRule="auto"/>
        <w:jc w:val="both"/>
      </w:pPr>
      <w:r>
        <w:t>(4) A magánszemélyek kommunális adójából befolyó összeget 2024. évben Kisbér Város Önkormányzat Képviselő-testülete a felhalmozási kiadásai finanszírozására használja fel.</w:t>
      </w:r>
    </w:p>
    <w:p w14:paraId="5909146F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4C61CAF4" w14:textId="77777777" w:rsidR="00772C09" w:rsidRDefault="00000000">
      <w:pPr>
        <w:pStyle w:val="Szvegtrzs"/>
        <w:spacing w:after="0" w:line="240" w:lineRule="auto"/>
        <w:jc w:val="both"/>
      </w:pPr>
      <w:r>
        <w:t>A költségvetési egyensúly és a felhalmozási bevételi előirányzatok növelése érdekében a Képviselő-testület év közben kijelölhet ingatlanokat értékesítésre, hasznosításra, melyeket a döntést követően, a törvényi előírások betartásával haladéktalanul meg kell hirdetni.</w:t>
      </w:r>
    </w:p>
    <w:p w14:paraId="5EB3CA4E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265001B" w14:textId="77777777" w:rsidR="00772C09" w:rsidRDefault="00000000">
      <w:pPr>
        <w:pStyle w:val="Szvegtrzs"/>
        <w:spacing w:after="0" w:line="240" w:lineRule="auto"/>
        <w:jc w:val="both"/>
      </w:pPr>
      <w:r>
        <w:lastRenderedPageBreak/>
        <w:t>(1) A polgármester felhatalmazást kap a 2024. évi központi, céljellegű, mérlegelő döntést nem igénylő pótelőirányzatok saját hatáskörben történő felosztására.</w:t>
      </w:r>
    </w:p>
    <w:p w14:paraId="67C1E99E" w14:textId="77777777" w:rsidR="00772C09" w:rsidRDefault="00000000">
      <w:pPr>
        <w:pStyle w:val="Szvegtrzs"/>
        <w:spacing w:before="240" w:after="0" w:line="240" w:lineRule="auto"/>
        <w:jc w:val="both"/>
      </w:pPr>
      <w:r>
        <w:t>(2) A képviselő-testület felhatalmazza a polgármestert a költségvetési kiadások kiemelt előirányzatain belüli és közötti átcsoportosításra.</w:t>
      </w:r>
    </w:p>
    <w:p w14:paraId="152C3C20" w14:textId="77777777" w:rsidR="00772C09" w:rsidRDefault="00000000">
      <w:pPr>
        <w:pStyle w:val="Szvegtrzs"/>
        <w:spacing w:before="240" w:after="0" w:line="240" w:lineRule="auto"/>
        <w:jc w:val="both"/>
      </w:pPr>
      <w:r>
        <w:t>(3) A (1) és (2) bekezdésben kapott felhatalmazás alapján tett intézkedésekről a polgármester a Képviselő-testületet a soron következő ülésen köteles tájékoztatni.</w:t>
      </w:r>
    </w:p>
    <w:p w14:paraId="5D0B566A" w14:textId="77777777" w:rsidR="00772C09" w:rsidRDefault="00000000">
      <w:pPr>
        <w:pStyle w:val="Szvegtrzs"/>
        <w:spacing w:before="240" w:after="0" w:line="240" w:lineRule="auto"/>
        <w:jc w:val="both"/>
      </w:pPr>
      <w:r>
        <w:t>(4) Hitelfelvétellel és kötvénykibocsátással kapcsolatos ügyekben minden esetben a Képviselő-testület dönt.</w:t>
      </w:r>
    </w:p>
    <w:p w14:paraId="16FF0297" w14:textId="77777777" w:rsidR="00772C09" w:rsidRDefault="00000000">
      <w:pPr>
        <w:pStyle w:val="Szvegtrzs"/>
        <w:spacing w:before="240" w:after="0" w:line="240" w:lineRule="auto"/>
        <w:jc w:val="both"/>
      </w:pPr>
      <w:r>
        <w:t>(5) Az átmenetileg szabad pénzeszközök lekötésére, a Képviselő-testület felhatalmazza a polgármestert.</w:t>
      </w:r>
    </w:p>
    <w:p w14:paraId="50132BC7" w14:textId="77777777" w:rsidR="00772C09" w:rsidRDefault="00000000">
      <w:pPr>
        <w:pStyle w:val="Szvegtrzs"/>
        <w:spacing w:before="240" w:after="0" w:line="240" w:lineRule="auto"/>
        <w:jc w:val="both"/>
      </w:pPr>
      <w:r>
        <w:t>(6) A polgármester jogosult az elkülönített számlán kezelt összegek felhasználására likviditási megőrzése érdekében, utólagos visszapótlási kötelezettséggel.</w:t>
      </w:r>
    </w:p>
    <w:p w14:paraId="0A8351BB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AE31DA4" w14:textId="77777777" w:rsidR="00772C09" w:rsidRDefault="00000000">
      <w:pPr>
        <w:pStyle w:val="Szvegtrzs"/>
        <w:spacing w:after="0" w:line="240" w:lineRule="auto"/>
        <w:jc w:val="both"/>
      </w:pPr>
      <w:r>
        <w:t>(1) A költségvetési intézmények a tárgyévi bevételi tervüket meghaladó többletbevétel összegét az alaptevékenység színvonalának növelésére kötelesek fordítani.</w:t>
      </w:r>
    </w:p>
    <w:p w14:paraId="25F50AF3" w14:textId="77777777" w:rsidR="00772C09" w:rsidRDefault="00000000">
      <w:pPr>
        <w:pStyle w:val="Szvegtrzs"/>
        <w:spacing w:before="240" w:after="0" w:line="240" w:lineRule="auto"/>
        <w:jc w:val="both"/>
      </w:pPr>
      <w:r>
        <w:t>(2) Az önkormányzati intézményekben folyó szakmai tevékenység bővítése, új feladat vállalása csak az alapító okirat módosítása után, Képviselő-testület jóváhagyó határozata alapján lehetséges.</w:t>
      </w:r>
    </w:p>
    <w:p w14:paraId="44B1D52F" w14:textId="77777777" w:rsidR="00772C09" w:rsidRDefault="00000000">
      <w:pPr>
        <w:pStyle w:val="Szvegtrzs"/>
        <w:spacing w:before="240" w:after="0" w:line="240" w:lineRule="auto"/>
        <w:jc w:val="both"/>
      </w:pPr>
      <w:r>
        <w:t>(3) A költségvetési intézmények az e rendeletben számukra jóváhagyott beruházási és felújítási feladatok kivitelezését a fenntartó előzetes engedélyével kezdhetik meg.</w:t>
      </w:r>
    </w:p>
    <w:p w14:paraId="754C3BCC" w14:textId="77777777" w:rsidR="00772C09" w:rsidRDefault="00000000">
      <w:pPr>
        <w:pStyle w:val="Szvegtrzs"/>
        <w:spacing w:before="240" w:after="0" w:line="240" w:lineRule="auto"/>
        <w:jc w:val="both"/>
      </w:pPr>
      <w:r>
        <w:t>(4) Az Önkormányzat irányítása alá tartozó költségvetési szervek vezetői a költségvetési szerv bevételeinek és kiadásainak módosítását és a kiadási előirányzatok közötti átcsoportosítást a polgármester előzetes tájékoztatását követően végezhetik el.</w:t>
      </w:r>
    </w:p>
    <w:p w14:paraId="089EE524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2C95C6F" w14:textId="77777777" w:rsidR="00772C09" w:rsidRDefault="00000000">
      <w:pPr>
        <w:pStyle w:val="Szvegtrzs"/>
        <w:spacing w:after="0" w:line="240" w:lineRule="auto"/>
        <w:jc w:val="both"/>
      </w:pPr>
      <w:r>
        <w:t>A Képviselő-testület önkormányzati biztost rendel ki a felügyelete alá tartozó költségvetési intézményhez, ha annak 30 napon túli elismert tartozása a költségvetési szerv eredeti kiadási előirányzatának 15 %-át meghaladja.</w:t>
      </w:r>
    </w:p>
    <w:p w14:paraId="11EBFDAC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256F5FD1" w14:textId="77777777" w:rsidR="00772C09" w:rsidRDefault="00000000">
      <w:pPr>
        <w:pStyle w:val="Szvegtrzs"/>
        <w:spacing w:after="0" w:line="240" w:lineRule="auto"/>
      </w:pPr>
      <w:r>
        <w:t xml:space="preserve">A költségvetési rendeletben meghatározott, társadalmi és </w:t>
      </w:r>
      <w:proofErr w:type="gramStart"/>
      <w:r>
        <w:t>non-profit</w:t>
      </w:r>
      <w:proofErr w:type="gramEnd"/>
      <w:r>
        <w:t xml:space="preserve"> szervezetek támogatásra előirányzott támogatási keret felhasználásról, a Pénzügyi Bizottság véleménye alapján a Képviselő-testület dönt.</w:t>
      </w:r>
    </w:p>
    <w:p w14:paraId="3CBB8E79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02557E9E" w14:textId="77777777" w:rsidR="00772C09" w:rsidRDefault="00000000">
      <w:pPr>
        <w:pStyle w:val="Szvegtrzs"/>
        <w:spacing w:after="0" w:line="240" w:lineRule="auto"/>
        <w:jc w:val="both"/>
      </w:pPr>
      <w:r>
        <w:t>A polgármester az önkormányzat köztisztviselőiről szóló szabályzatban meghatározott köztisztviselői juttatásokra az ott meghatározott mérték szerint jogosult.</w:t>
      </w:r>
    </w:p>
    <w:p w14:paraId="24E731E4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5471BE0A" w14:textId="77777777" w:rsidR="00772C09" w:rsidRDefault="00000000">
      <w:pPr>
        <w:pStyle w:val="Szvegtrzs"/>
        <w:spacing w:after="0" w:line="240" w:lineRule="auto"/>
        <w:jc w:val="both"/>
      </w:pPr>
      <w:r>
        <w:t>E rendelet rendelkezéseit 2024. január 1. napjától kell alkalmazni.</w:t>
      </w:r>
    </w:p>
    <w:p w14:paraId="2A9457AE" w14:textId="77777777" w:rsidR="00772C0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16. §</w:t>
      </w:r>
    </w:p>
    <w:p w14:paraId="17F48415" w14:textId="77777777" w:rsidR="00772C09" w:rsidRDefault="00000000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sectPr w:rsidR="00772C0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9C0E" w14:textId="77777777" w:rsidR="00E35FC1" w:rsidRDefault="00E35FC1">
      <w:r>
        <w:separator/>
      </w:r>
    </w:p>
  </w:endnote>
  <w:endnote w:type="continuationSeparator" w:id="0">
    <w:p w14:paraId="48D2E959" w14:textId="77777777" w:rsidR="00E35FC1" w:rsidRDefault="00E3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D936" w14:textId="77777777" w:rsidR="00772C09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DC56" w14:textId="77777777" w:rsidR="00E35FC1" w:rsidRDefault="00E35FC1">
      <w:r>
        <w:separator/>
      </w:r>
    </w:p>
  </w:footnote>
  <w:footnote w:type="continuationSeparator" w:id="0">
    <w:p w14:paraId="786B53F7" w14:textId="77777777" w:rsidR="00E35FC1" w:rsidRDefault="00E3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5441"/>
    <w:multiLevelType w:val="multilevel"/>
    <w:tmpl w:val="23AE1FD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0444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09"/>
    <w:rsid w:val="00086A53"/>
    <w:rsid w:val="00772C09"/>
    <w:rsid w:val="00E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417D"/>
  <w15:docId w15:val="{7D7D923D-32D5-42BF-82AD-1C4B89E1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1541</Words>
  <Characters>10639</Characters>
  <Application>Microsoft Office Word</Application>
  <DocSecurity>0</DocSecurity>
  <Lines>88</Lines>
  <Paragraphs>24</Paragraphs>
  <ScaleCrop>false</ScaleCrop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Skrihár Tünde</cp:lastModifiedBy>
  <cp:revision>5</cp:revision>
  <dcterms:created xsi:type="dcterms:W3CDTF">2017-08-15T13:24:00Z</dcterms:created>
  <dcterms:modified xsi:type="dcterms:W3CDTF">2024-03-12T09:29:00Z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